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709" w:hanging="0"/>
        <w:jc w:val="both"/>
        <w:rPr>
          <w:rFonts w:ascii="Century Gothic" w:hAnsi="Century Gothic"/>
          <w:sz w:val="18"/>
          <w:szCs w:val="18"/>
        </w:rPr>
      </w:pPr>
      <w:r>
        <w:rPr>
          <w:rFonts w:ascii="Century Gothic" w:hAnsi="Century Gothic"/>
          <w:sz w:val="18"/>
          <w:szCs w:val="18"/>
        </w:rPr>
      </w:r>
    </w:p>
    <w:p>
      <w:pPr>
        <w:pStyle w:val="Normal"/>
        <w:jc w:val="both"/>
        <w:rPr>
          <w:rFonts w:ascii="Century Gothic" w:hAnsi="Century Gothic"/>
          <w:sz w:val="20"/>
          <w:szCs w:val="20"/>
        </w:rPr>
      </w:pPr>
      <w:r>
        <w:rPr>
          <w:rFonts w:ascii="Century Gothic" w:hAnsi="Century Gothic"/>
          <w:sz w:val="20"/>
          <w:szCs w:val="20"/>
        </w:rPr>
      </w:r>
    </w:p>
    <w:p>
      <w:pPr>
        <w:pStyle w:val="Normal"/>
        <w:jc w:val="both"/>
        <w:rPr>
          <w:rFonts w:ascii="Century Gothic" w:hAnsi="Century Gothic"/>
          <w:sz w:val="20"/>
          <w:szCs w:val="20"/>
        </w:rPr>
      </w:pPr>
      <w:r>
        <w:rPr>
          <w:rFonts w:ascii="Century Gothic" w:hAnsi="Century Gothic"/>
          <w:sz w:val="20"/>
          <w:szCs w:val="20"/>
        </w:rPr>
      </w:r>
    </w:p>
    <w:p>
      <w:pPr>
        <w:pStyle w:val="Normal"/>
        <w:jc w:val="both"/>
        <w:rPr>
          <w:rFonts w:ascii="Century Gothic" w:hAnsi="Century Gothic"/>
          <w:sz w:val="20"/>
          <w:szCs w:val="20"/>
        </w:rPr>
      </w:pPr>
      <w:r>
        <w:rPr>
          <w:rFonts w:ascii="Century Gothic" w:hAnsi="Century Gothic"/>
          <w:sz w:val="20"/>
          <w:szCs w:val="20"/>
        </w:rPr>
        <w:t>Le service départemental d'incendie et de secours de la Haute-Savoie concourt, avec les autres services et professionnels concernés, à la protection et à la lutte contre les accidents, sinistres et catastrophes, à l’évaluation et à la prévention des risques technologiques ou naturels ainsi qu’aux secours d’urgence.</w:t>
      </w:r>
    </w:p>
    <w:p>
      <w:pPr>
        <w:pStyle w:val="Normal"/>
        <w:jc w:val="both"/>
        <w:rPr>
          <w:rFonts w:ascii="Century Gothic" w:hAnsi="Century Gothic"/>
          <w:sz w:val="20"/>
          <w:szCs w:val="20"/>
        </w:rPr>
      </w:pPr>
      <w:r>
        <w:rPr>
          <w:rFonts w:ascii="Century Gothic" w:hAnsi="Century Gothic"/>
          <w:sz w:val="20"/>
          <w:szCs w:val="20"/>
        </w:rPr>
      </w:r>
    </w:p>
    <w:p>
      <w:pPr>
        <w:pStyle w:val="Normal"/>
        <w:jc w:val="both"/>
        <w:rPr>
          <w:rFonts w:ascii="Century Gothic" w:hAnsi="Century Gothic"/>
          <w:sz w:val="20"/>
          <w:szCs w:val="20"/>
        </w:rPr>
      </w:pPr>
      <w:r>
        <w:rPr>
          <w:rFonts w:ascii="Century Gothic" w:hAnsi="Century Gothic"/>
          <w:sz w:val="20"/>
          <w:szCs w:val="20"/>
        </w:rPr>
        <w:t>Cet établissement public administratif est composé de sapeurs-pompiers professionnels (669) et volontaires (3189) ainsi que de personnels administratifs et techniques (159) qui partagent tous les mêmes valeurs portées par ce service public. Le corps départemental, composé de 87 centres d’incendie et de secours, assure annuellement près de 50.000 interventions sur ce territoire doté de 800 000 habitants.</w:t>
      </w:r>
    </w:p>
    <w:p>
      <w:pPr>
        <w:pStyle w:val="NormalWeb"/>
        <w:spacing w:before="280" w:after="119"/>
        <w:ind w:right="-1" w:hanging="0"/>
        <w:jc w:val="both"/>
        <w:rPr/>
      </w:pPr>
      <w:r>
        <w:rPr>
          <w:rFonts w:ascii="Century Gothic" w:hAnsi="Century Gothic"/>
          <w:sz w:val="20"/>
          <w:szCs w:val="20"/>
        </w:rPr>
        <w:t xml:space="preserve">Pour assurer ses missions, le service départemental d’incendie et de secours de la Haute-Savoie maille son territoire de bâtiments, locaux indispensables à la couverture opérationnelle du territoire. </w:t>
      </w:r>
    </w:p>
    <w:p>
      <w:pPr>
        <w:pStyle w:val="NormalWeb"/>
        <w:spacing w:before="280" w:after="119"/>
        <w:ind w:right="-1" w:hanging="0"/>
        <w:jc w:val="both"/>
        <w:rPr/>
      </w:pPr>
      <w:r>
        <w:rPr>
          <w:rFonts w:ascii="Century Gothic" w:hAnsi="Century Gothic"/>
          <w:sz w:val="20"/>
          <w:szCs w:val="20"/>
        </w:rPr>
        <w:t xml:space="preserve">Ces locaux présentent des tailles variables en fonction de l’activité du site. Ils consistent parfois en une simple remise pour certains centres de premières interventions et peuvent développer jusqu’à plusieurs milliers de m² pour les locaux des groupements et des centres de secours principaux. </w:t>
      </w:r>
    </w:p>
    <w:p>
      <w:pPr>
        <w:pStyle w:val="Standard"/>
        <w:jc w:val="both"/>
        <w:rPr>
          <w:rFonts w:ascii="Century Gothic" w:hAnsi="Century Gothic"/>
          <w:sz w:val="20"/>
          <w:szCs w:val="20"/>
        </w:rPr>
      </w:pPr>
      <w:r>
        <w:rPr>
          <w:rFonts w:ascii="Century Gothic" w:hAnsi="Century Gothic"/>
          <w:sz w:val="20"/>
          <w:szCs w:val="20"/>
        </w:rPr>
      </w:r>
    </w:p>
    <w:p>
      <w:pPr>
        <w:pStyle w:val="Standard"/>
        <w:jc w:val="both"/>
        <w:rPr>
          <w:rFonts w:ascii="Century Gothic" w:hAnsi="Century Gothic"/>
          <w:b/>
          <w:b/>
          <w:sz w:val="20"/>
          <w:szCs w:val="20"/>
        </w:rPr>
      </w:pPr>
      <w:r>
        <w:rPr>
          <w:rFonts w:ascii="Century Gothic" w:hAnsi="Century Gothic"/>
          <w:b/>
          <w:sz w:val="20"/>
          <w:szCs w:val="20"/>
        </w:rPr>
        <w:t>Pour réaliser ses missions, le SDIS 74 recrute au sein de ses groupements</w:t>
      </w:r>
    </w:p>
    <w:p>
      <w:pPr>
        <w:pStyle w:val="Standard"/>
        <w:jc w:val="both"/>
        <w:rPr>
          <w:rFonts w:ascii="Century Gothic" w:hAnsi="Century Gothic"/>
          <w:b/>
          <w:b/>
          <w:sz w:val="20"/>
          <w:szCs w:val="20"/>
        </w:rPr>
      </w:pPr>
      <w:r>
        <w:rPr>
          <w:rFonts w:ascii="Century Gothic" w:hAnsi="Century Gothic"/>
          <w:b/>
          <w:sz w:val="20"/>
          <w:szCs w:val="20"/>
        </w:rPr>
      </w:r>
    </w:p>
    <w:p>
      <w:pPr>
        <w:pStyle w:val="Standard"/>
        <w:jc w:val="both"/>
        <w:rPr>
          <w:rFonts w:ascii="Century Gothic" w:hAnsi="Century Gothic"/>
          <w:b/>
          <w:b/>
          <w:sz w:val="20"/>
          <w:szCs w:val="20"/>
        </w:rPr>
      </w:pPr>
      <w:r>
        <w:rPr>
          <w:rFonts w:ascii="Century Gothic" w:hAnsi="Century Gothic"/>
          <w:b/>
          <w:sz w:val="30"/>
          <w:szCs w:val="30"/>
        </w:rPr>
        <w:t>3 techniciens patrimoine (h/f)</w:t>
      </w:r>
      <w:r>
        <w:rPr>
          <w:rFonts w:ascii="Century Gothic" w:hAnsi="Century Gothic"/>
          <w:b/>
          <w:sz w:val="20"/>
          <w:szCs w:val="20"/>
        </w:rPr>
        <w:t xml:space="preserve"> </w:t>
      </w:r>
    </w:p>
    <w:p>
      <w:pPr>
        <w:pStyle w:val="Standard"/>
        <w:jc w:val="both"/>
        <w:rPr>
          <w:rFonts w:ascii="Century Gothic" w:hAnsi="Century Gothic"/>
          <w:b/>
          <w:b/>
          <w:sz w:val="20"/>
          <w:szCs w:val="20"/>
        </w:rPr>
      </w:pPr>
      <w:r>
        <w:rPr>
          <w:rFonts w:ascii="Century Gothic" w:hAnsi="Century Gothic"/>
          <w:b/>
          <w:sz w:val="20"/>
          <w:szCs w:val="20"/>
        </w:rPr>
        <w:t>Cadre d’emplois des techniciens territoriaux</w:t>
      </w:r>
    </w:p>
    <w:p>
      <w:pPr>
        <w:pStyle w:val="Standard"/>
        <w:jc w:val="both"/>
        <w:rPr>
          <w:rFonts w:ascii="Century Gothic" w:hAnsi="Century Gothic"/>
          <w:b/>
          <w:b/>
          <w:sz w:val="20"/>
          <w:szCs w:val="20"/>
        </w:rPr>
      </w:pPr>
      <w:r>
        <w:rPr>
          <w:rFonts w:ascii="Century Gothic" w:hAnsi="Century Gothic"/>
          <w:b/>
          <w:sz w:val="20"/>
          <w:szCs w:val="20"/>
        </w:rPr>
      </w:r>
    </w:p>
    <w:p>
      <w:pPr>
        <w:pStyle w:val="Standard"/>
        <w:numPr>
          <w:ilvl w:val="0"/>
          <w:numId w:val="4"/>
        </w:numPr>
        <w:jc w:val="both"/>
        <w:rPr>
          <w:rFonts w:ascii="Century Gothic" w:hAnsi="Century Gothic"/>
          <w:b/>
          <w:b/>
          <w:sz w:val="20"/>
          <w:szCs w:val="20"/>
        </w:rPr>
      </w:pPr>
      <w:r>
        <w:rPr>
          <w:rFonts w:ascii="Century Gothic" w:hAnsi="Century Gothic"/>
          <w:b/>
          <w:sz w:val="20"/>
          <w:szCs w:val="20"/>
        </w:rPr>
        <w:t>Un poste pérenne au groupement patrimoine, basé à Annecy-Meythet ;</w:t>
      </w:r>
    </w:p>
    <w:p>
      <w:pPr>
        <w:pStyle w:val="Standard"/>
        <w:numPr>
          <w:ilvl w:val="0"/>
          <w:numId w:val="4"/>
        </w:numPr>
        <w:jc w:val="both"/>
        <w:rPr>
          <w:rFonts w:ascii="Century Gothic" w:hAnsi="Century Gothic"/>
          <w:b/>
          <w:b/>
          <w:sz w:val="20"/>
          <w:szCs w:val="20"/>
        </w:rPr>
      </w:pPr>
      <w:r>
        <w:rPr>
          <w:rFonts w:ascii="Century Gothic" w:hAnsi="Century Gothic"/>
          <w:b/>
          <w:sz w:val="20"/>
          <w:szCs w:val="20"/>
        </w:rPr>
        <w:t>Un poste pérenne au groupement territorial du genevois, basé à Vétraz-Monthoux (proche Annemasse) ;</w:t>
      </w:r>
    </w:p>
    <w:p>
      <w:pPr>
        <w:pStyle w:val="Standard"/>
        <w:numPr>
          <w:ilvl w:val="0"/>
          <w:numId w:val="4"/>
        </w:numPr>
        <w:jc w:val="both"/>
        <w:rPr>
          <w:rFonts w:ascii="Century Gothic" w:hAnsi="Century Gothic"/>
          <w:b/>
          <w:b/>
          <w:sz w:val="20"/>
          <w:szCs w:val="20"/>
        </w:rPr>
      </w:pPr>
      <w:r>
        <w:rPr>
          <w:rFonts w:ascii="Century Gothic" w:hAnsi="Century Gothic"/>
          <w:b/>
          <w:sz w:val="20"/>
          <w:szCs w:val="20"/>
        </w:rPr>
        <w:t>Un poste en CDD d’un an, avec possible pérennisation à terme, au groupement territorial du bassin annecien, basé à Epagny-Metz-Tessy (proche Annecy).</w:t>
      </w:r>
    </w:p>
    <w:p>
      <w:pPr>
        <w:pStyle w:val="Standard"/>
        <w:jc w:val="both"/>
        <w:rPr>
          <w:rFonts w:ascii="Century Gothic" w:hAnsi="Century Gothic"/>
          <w:b/>
          <w:b/>
          <w:color w:val="FF0000"/>
          <w:sz w:val="22"/>
          <w:szCs w:val="22"/>
        </w:rPr>
      </w:pPr>
      <w:r>
        <w:rPr>
          <w:rFonts w:ascii="Century Gothic" w:hAnsi="Century Gothic"/>
          <w:b/>
          <w:color w:val="FF0000"/>
          <w:sz w:val="22"/>
          <w:szCs w:val="22"/>
        </w:rPr>
      </w:r>
    </w:p>
    <w:p>
      <w:pPr>
        <w:pStyle w:val="Standard"/>
        <w:jc w:val="both"/>
        <w:rPr>
          <w:rFonts w:ascii="Century Gothic" w:hAnsi="Century Gothic"/>
          <w:b/>
          <w:b/>
          <w:color w:val="FF0000"/>
          <w:sz w:val="22"/>
          <w:szCs w:val="22"/>
        </w:rPr>
      </w:pPr>
      <w:r>
        <w:rPr>
          <w:rFonts w:ascii="Century Gothic" w:hAnsi="Century Gothic"/>
          <w:b/>
          <w:color w:val="FF0000"/>
          <w:sz w:val="22"/>
          <w:szCs w:val="22"/>
        </w:rPr>
        <w:t>Missions</w:t>
      </w:r>
    </w:p>
    <w:p>
      <w:pPr>
        <w:pStyle w:val="Normal"/>
        <w:widowControl/>
        <w:suppressAutoHyphens w:val="false"/>
        <w:spacing w:beforeAutospacing="1" w:after="119"/>
        <w:ind w:right="-1" w:hanging="0"/>
        <w:jc w:val="both"/>
        <w:textAlignment w:val="auto"/>
        <w:rPr>
          <w:rFonts w:ascii="Century Gothic" w:hAnsi="Century Gothic" w:eastAsia="Times New Roman" w:cs="Times New Roman"/>
          <w:color w:val="000000"/>
          <w:kern w:val="0"/>
          <w:sz w:val="20"/>
          <w:szCs w:val="20"/>
          <w:u w:val="single"/>
          <w:lang w:eastAsia="fr-FR" w:bidi="ar-SA"/>
        </w:rPr>
      </w:pPr>
      <w:r>
        <w:rPr>
          <w:rFonts w:eastAsia="Times New Roman" w:cs="Times New Roman" w:ascii="Century Gothic" w:hAnsi="Century Gothic"/>
          <w:color w:val="000000"/>
          <w:kern w:val="0"/>
          <w:sz w:val="20"/>
          <w:szCs w:val="20"/>
          <w:u w:val="single"/>
          <w:lang w:eastAsia="fr-FR" w:bidi="ar-SA"/>
        </w:rPr>
        <w:t xml:space="preserve">Poste au groupement patrimoine : </w:t>
      </w:r>
    </w:p>
    <w:p>
      <w:pPr>
        <w:pStyle w:val="Normal"/>
        <w:widowControl/>
        <w:suppressAutoHyphens w:val="false"/>
        <w:ind w:right="-1" w:hanging="0"/>
        <w:jc w:val="both"/>
        <w:textAlignment w:val="auto"/>
        <w:rPr>
          <w:rFonts w:ascii="Century Gothic" w:hAnsi="Century Gothic" w:eastAsia="Times New Roman" w:cs="Times New Roman"/>
          <w:kern w:val="0"/>
          <w:sz w:val="20"/>
          <w:szCs w:val="20"/>
          <w:lang w:eastAsia="fr-FR" w:bidi="ar-SA"/>
        </w:rPr>
      </w:pPr>
      <w:r>
        <w:rPr>
          <w:rFonts w:eastAsia="Times New Roman" w:cs="Times New Roman" w:ascii="Century Gothic" w:hAnsi="Century Gothic"/>
          <w:color w:val="000000"/>
          <w:kern w:val="0"/>
          <w:sz w:val="20"/>
          <w:szCs w:val="20"/>
          <w:lang w:eastAsia="fr-FR" w:bidi="ar-SA"/>
        </w:rPr>
        <w:t>Placé(e) sous l’autorité de la cheffe du groupement patrimoine, vous aurez notamment pour missi</w:t>
      </w:r>
      <w:r>
        <w:rPr>
          <w:rFonts w:eastAsia="Times New Roman" w:cs="Times New Roman" w:ascii="Century Gothic" w:hAnsi="Century Gothic"/>
          <w:kern w:val="0"/>
          <w:sz w:val="20"/>
          <w:szCs w:val="20"/>
          <w:lang w:eastAsia="fr-FR" w:bidi="ar-SA"/>
        </w:rPr>
        <w:t>ons, pour le bâtiment de la direction et ses sites annexes :</w:t>
      </w:r>
    </w:p>
    <w:p>
      <w:pPr>
        <w:pStyle w:val="Normal"/>
        <w:widowControl/>
        <w:suppressAutoHyphens w:val="false"/>
        <w:ind w:right="-1" w:hanging="0"/>
        <w:jc w:val="both"/>
        <w:textAlignment w:val="auto"/>
        <w:rPr>
          <w:rFonts w:ascii="Century Gothic" w:hAnsi="Century Gothic" w:eastAsia="Times New Roman" w:cs="Times New Roman"/>
          <w:kern w:val="0"/>
          <w:sz w:val="20"/>
          <w:szCs w:val="20"/>
          <w:lang w:eastAsia="fr-FR" w:bidi="ar-SA"/>
        </w:rPr>
      </w:pPr>
      <w:r>
        <w:rPr>
          <w:rFonts w:eastAsia="Times New Roman" w:cs="Times New Roman" w:ascii="Century Gothic" w:hAnsi="Century Gothic"/>
          <w:kern w:val="0"/>
          <w:sz w:val="20"/>
          <w:szCs w:val="20"/>
          <w:lang w:eastAsia="fr-FR" w:bidi="ar-SA"/>
        </w:rPr>
      </w:r>
    </w:p>
    <w:p>
      <w:pPr>
        <w:pStyle w:val="ListParagraph"/>
        <w:widowControl/>
        <w:numPr>
          <w:ilvl w:val="0"/>
          <w:numId w:val="2"/>
        </w:numPr>
        <w:suppressAutoHyphens w:val="false"/>
        <w:ind w:left="714" w:right="-1" w:hanging="357"/>
        <w:jc w:val="both"/>
        <w:textAlignment w:val="auto"/>
        <w:rPr>
          <w:rFonts w:ascii="Century Gothic" w:hAnsi="Century Gothic" w:eastAsia="Times New Roman" w:cs="Times New Roman"/>
          <w:bCs/>
          <w:kern w:val="0"/>
          <w:sz w:val="20"/>
          <w:szCs w:val="20"/>
          <w:lang w:eastAsia="fr-FR" w:bidi="ar-SA"/>
        </w:rPr>
      </w:pPr>
      <w:r>
        <w:rPr>
          <w:rFonts w:eastAsia="Times New Roman" w:cs="Times New Roman" w:ascii="Century Gothic" w:hAnsi="Century Gothic"/>
          <w:bCs/>
          <w:kern w:val="0"/>
          <w:sz w:val="20"/>
          <w:szCs w:val="20"/>
          <w:lang w:eastAsia="fr-FR" w:bidi="ar-SA"/>
        </w:rPr>
        <w:t>Le suivi général de la maintenance des bâtiments et en particulier :</w:t>
      </w:r>
    </w:p>
    <w:p>
      <w:pPr>
        <w:pStyle w:val="ListParagraph"/>
        <w:widowControl/>
        <w:numPr>
          <w:ilvl w:val="0"/>
          <w:numId w:val="3"/>
        </w:numPr>
        <w:suppressAutoHyphens w:val="false"/>
        <w:ind w:left="1068" w:right="-1" w:hanging="360"/>
        <w:jc w:val="both"/>
        <w:textAlignment w:val="auto"/>
        <w:rPr>
          <w:rFonts w:ascii="Century Gothic" w:hAnsi="Century Gothic" w:eastAsia="Times New Roman" w:cs="Times New Roman"/>
          <w:bCs/>
          <w:kern w:val="0"/>
          <w:sz w:val="20"/>
          <w:szCs w:val="20"/>
          <w:lang w:eastAsia="fr-FR" w:bidi="ar-SA"/>
        </w:rPr>
      </w:pPr>
      <w:r>
        <w:rPr>
          <w:rFonts w:eastAsia="Times New Roman" w:cs="Times New Roman" w:ascii="Century Gothic" w:hAnsi="Century Gothic"/>
          <w:bCs/>
          <w:kern w:val="0"/>
          <w:sz w:val="20"/>
          <w:szCs w:val="20"/>
          <w:lang w:eastAsia="fr-FR" w:bidi="ar-SA"/>
        </w:rPr>
        <w:t>L’exécution du marché d’entretien et de réparation des portes et portails ;</w:t>
      </w:r>
    </w:p>
    <w:p>
      <w:pPr>
        <w:pStyle w:val="ListParagraph"/>
        <w:widowControl/>
        <w:numPr>
          <w:ilvl w:val="0"/>
          <w:numId w:val="3"/>
        </w:numPr>
        <w:suppressAutoHyphens w:val="false"/>
        <w:ind w:left="1068" w:right="-1" w:hanging="360"/>
        <w:jc w:val="both"/>
        <w:textAlignment w:val="auto"/>
        <w:rPr>
          <w:rFonts w:ascii="Century Gothic" w:hAnsi="Century Gothic" w:eastAsia="Times New Roman" w:cs="Times New Roman"/>
          <w:bCs/>
          <w:kern w:val="0"/>
          <w:sz w:val="20"/>
          <w:szCs w:val="20"/>
          <w:lang w:eastAsia="fr-FR" w:bidi="ar-SA"/>
        </w:rPr>
      </w:pPr>
      <w:r>
        <w:rPr>
          <w:rFonts w:eastAsia="Times New Roman" w:cs="Times New Roman" w:ascii="Century Gothic" w:hAnsi="Century Gothic"/>
          <w:bCs/>
          <w:kern w:val="0"/>
          <w:sz w:val="20"/>
          <w:szCs w:val="20"/>
          <w:lang w:eastAsia="fr-FR" w:bidi="ar-SA"/>
        </w:rPr>
        <w:t>La rédaction, la gestion et l’exécution des marchés de travaux d’entretien et de réparation des bâtiments ; la préparation et le suivi des contrats de maintenance associés ;</w:t>
      </w:r>
    </w:p>
    <w:p>
      <w:pPr>
        <w:pStyle w:val="ListParagraph"/>
        <w:widowControl/>
        <w:numPr>
          <w:ilvl w:val="0"/>
          <w:numId w:val="3"/>
        </w:numPr>
        <w:suppressAutoHyphens w:val="false"/>
        <w:ind w:left="1068" w:right="-1" w:hanging="360"/>
        <w:jc w:val="both"/>
        <w:textAlignment w:val="auto"/>
        <w:rPr>
          <w:rFonts w:ascii="Century Gothic" w:hAnsi="Century Gothic" w:eastAsia="Times New Roman" w:cs="Times New Roman"/>
          <w:bCs/>
          <w:kern w:val="0"/>
          <w:sz w:val="20"/>
          <w:szCs w:val="20"/>
          <w:lang w:eastAsia="fr-FR" w:bidi="ar-SA"/>
        </w:rPr>
      </w:pPr>
      <w:r>
        <w:rPr>
          <w:rFonts w:eastAsia="Times New Roman" w:cs="Times New Roman" w:ascii="Century Gothic" w:hAnsi="Century Gothic"/>
          <w:bCs/>
          <w:kern w:val="0"/>
          <w:sz w:val="20"/>
          <w:szCs w:val="20"/>
          <w:lang w:eastAsia="fr-FR" w:bidi="ar-SA"/>
        </w:rPr>
        <w:t>La gestion des accès du site de la direction ;</w:t>
      </w:r>
    </w:p>
    <w:p>
      <w:pPr>
        <w:pStyle w:val="ListParagraph"/>
        <w:widowControl/>
        <w:numPr>
          <w:ilvl w:val="0"/>
          <w:numId w:val="3"/>
        </w:numPr>
        <w:suppressAutoHyphens w:val="false"/>
        <w:ind w:left="1068" w:right="-1" w:hanging="360"/>
        <w:jc w:val="both"/>
        <w:textAlignment w:val="auto"/>
        <w:rPr>
          <w:rFonts w:ascii="Century Gothic" w:hAnsi="Century Gothic" w:eastAsia="Times New Roman" w:cs="Times New Roman"/>
          <w:bCs/>
          <w:kern w:val="0"/>
          <w:sz w:val="20"/>
          <w:szCs w:val="20"/>
          <w:lang w:eastAsia="fr-FR" w:bidi="ar-SA"/>
        </w:rPr>
      </w:pPr>
      <w:r>
        <w:rPr>
          <w:rFonts w:eastAsia="Times New Roman" w:cs="Times New Roman" w:ascii="Century Gothic" w:hAnsi="Century Gothic"/>
          <w:bCs/>
          <w:kern w:val="0"/>
          <w:sz w:val="20"/>
          <w:szCs w:val="20"/>
          <w:lang w:eastAsia="fr-FR" w:bidi="ar-SA"/>
        </w:rPr>
        <w:t>La surveillance de la GTC ;</w:t>
      </w:r>
    </w:p>
    <w:p>
      <w:pPr>
        <w:pStyle w:val="ListParagraph"/>
        <w:widowControl/>
        <w:numPr>
          <w:ilvl w:val="0"/>
          <w:numId w:val="3"/>
        </w:numPr>
        <w:suppressAutoHyphens w:val="false"/>
        <w:ind w:left="1068" w:right="-1" w:hanging="360"/>
        <w:jc w:val="both"/>
        <w:textAlignment w:val="auto"/>
        <w:rPr>
          <w:rFonts w:ascii="Century Gothic" w:hAnsi="Century Gothic" w:eastAsia="Times New Roman" w:cs="Times New Roman"/>
          <w:bCs/>
          <w:kern w:val="0"/>
          <w:sz w:val="20"/>
          <w:szCs w:val="20"/>
          <w:lang w:eastAsia="fr-FR" w:bidi="ar-SA"/>
        </w:rPr>
      </w:pPr>
      <w:r>
        <w:rPr>
          <w:rFonts w:eastAsia="Times New Roman" w:cs="Times New Roman" w:ascii="Century Gothic" w:hAnsi="Century Gothic"/>
          <w:bCs/>
          <w:kern w:val="0"/>
          <w:sz w:val="20"/>
          <w:szCs w:val="20"/>
          <w:lang w:eastAsia="fr-FR" w:bidi="ar-SA"/>
        </w:rPr>
        <w:t>La rédaction, la gestion et l’exécution des contrats ou marchés de travaux d’amélioration et d’aménagement ;</w:t>
      </w:r>
    </w:p>
    <w:p>
      <w:pPr>
        <w:pStyle w:val="ListParagraph"/>
        <w:widowControl/>
        <w:numPr>
          <w:ilvl w:val="0"/>
          <w:numId w:val="2"/>
        </w:numPr>
        <w:suppressAutoHyphens w:val="false"/>
        <w:ind w:left="714" w:right="-1" w:hanging="357"/>
        <w:jc w:val="both"/>
        <w:textAlignment w:val="auto"/>
        <w:rPr>
          <w:rFonts w:ascii="Century Gothic" w:hAnsi="Century Gothic" w:eastAsia="Times New Roman" w:cs="Times New Roman"/>
          <w:bCs/>
          <w:kern w:val="0"/>
          <w:sz w:val="20"/>
          <w:szCs w:val="20"/>
          <w:lang w:eastAsia="fr-FR" w:bidi="ar-SA"/>
        </w:rPr>
      </w:pPr>
      <w:r>
        <w:rPr>
          <w:rFonts w:eastAsia="Times New Roman" w:cs="Times New Roman" w:ascii="Century Gothic" w:hAnsi="Century Gothic"/>
          <w:bCs/>
          <w:kern w:val="0"/>
          <w:sz w:val="20"/>
          <w:szCs w:val="20"/>
          <w:lang w:eastAsia="fr-FR" w:bidi="ar-SA"/>
        </w:rPr>
        <w:t>La conduite des petites opérations de construction en maîtrise d’œuvre interne ou externe ;</w:t>
      </w:r>
    </w:p>
    <w:p>
      <w:pPr>
        <w:pStyle w:val="ListParagraph"/>
        <w:widowControl/>
        <w:numPr>
          <w:ilvl w:val="0"/>
          <w:numId w:val="2"/>
        </w:numPr>
        <w:suppressAutoHyphens w:val="false"/>
        <w:ind w:left="714" w:right="-1" w:hanging="357"/>
        <w:jc w:val="both"/>
        <w:textAlignment w:val="auto"/>
        <w:rPr>
          <w:rFonts w:ascii="Century Gothic" w:hAnsi="Century Gothic" w:eastAsia="Times New Roman" w:cs="Times New Roman"/>
          <w:bCs/>
          <w:kern w:val="0"/>
          <w:sz w:val="20"/>
          <w:szCs w:val="20"/>
          <w:lang w:eastAsia="fr-FR" w:bidi="ar-SA"/>
        </w:rPr>
      </w:pPr>
      <w:r>
        <w:rPr>
          <w:rFonts w:eastAsia="Times New Roman" w:cs="Times New Roman" w:ascii="Century Gothic" w:hAnsi="Century Gothic"/>
          <w:bCs/>
          <w:kern w:val="0"/>
          <w:sz w:val="20"/>
          <w:szCs w:val="20"/>
          <w:lang w:eastAsia="fr-FR" w:bidi="ar-SA"/>
        </w:rPr>
        <w:t>L’évaluation des travaux à réaliser, la préparation budgétaire et l’aide à la décision pour les arbitrages de la cheffe du groupement patrimoine ;</w:t>
      </w:r>
    </w:p>
    <w:p>
      <w:pPr>
        <w:pStyle w:val="ListParagraph"/>
        <w:widowControl/>
        <w:numPr>
          <w:ilvl w:val="0"/>
          <w:numId w:val="2"/>
        </w:numPr>
        <w:suppressAutoHyphens w:val="false"/>
        <w:ind w:left="714" w:right="-1" w:hanging="357"/>
        <w:jc w:val="both"/>
        <w:textAlignment w:val="auto"/>
        <w:rPr>
          <w:rFonts w:ascii="Times New Roman" w:hAnsi="Times New Roman" w:eastAsia="Times New Roman" w:cs="Times New Roman"/>
          <w:kern w:val="0"/>
          <w:lang w:eastAsia="fr-FR" w:bidi="ar-SA"/>
        </w:rPr>
      </w:pPr>
      <w:r>
        <w:rPr>
          <w:rFonts w:eastAsia="Times New Roman" w:cs="Times New Roman" w:ascii="Century Gothic" w:hAnsi="Century Gothic"/>
          <w:bCs/>
          <w:kern w:val="0"/>
          <w:sz w:val="20"/>
          <w:szCs w:val="20"/>
          <w:lang w:eastAsia="fr-FR" w:bidi="ar-SA"/>
        </w:rPr>
        <w:t>La participation à la mise en œuvre des outils de gestion du patrimoine bâti.</w:t>
      </w:r>
    </w:p>
    <w:p>
      <w:pPr>
        <w:pStyle w:val="Normal"/>
        <w:widowControl/>
        <w:suppressAutoHyphens w:val="false"/>
        <w:ind w:right="-1" w:hanging="0"/>
        <w:jc w:val="both"/>
        <w:textAlignment w:val="auto"/>
        <w:rPr>
          <w:rFonts w:ascii="Century Gothic" w:hAnsi="Century Gothic" w:eastAsia="Times New Roman" w:cs="Times New Roman"/>
          <w:kern w:val="0"/>
          <w:sz w:val="20"/>
          <w:szCs w:val="20"/>
          <w:lang w:eastAsia="fr-FR" w:bidi="ar-SA"/>
        </w:rPr>
      </w:pPr>
      <w:r>
        <w:rPr>
          <w:rFonts w:eastAsia="Times New Roman" w:cs="Times New Roman" w:ascii="Century Gothic" w:hAnsi="Century Gothic"/>
          <w:kern w:val="0"/>
          <w:sz w:val="20"/>
          <w:szCs w:val="20"/>
          <w:lang w:eastAsia="fr-FR" w:bidi="ar-SA"/>
        </w:rPr>
      </w:r>
    </w:p>
    <w:p>
      <w:pPr>
        <w:pStyle w:val="Normal"/>
        <w:widowControl/>
        <w:suppressAutoHyphens w:val="false"/>
        <w:spacing w:beforeAutospacing="1" w:after="119"/>
        <w:ind w:right="-1" w:hanging="0"/>
        <w:jc w:val="both"/>
        <w:textAlignment w:val="auto"/>
        <w:rPr>
          <w:rFonts w:ascii="Century Gothic" w:hAnsi="Century Gothic" w:eastAsia="Times New Roman" w:cs="Times New Roman"/>
          <w:color w:val="000000"/>
          <w:kern w:val="0"/>
          <w:sz w:val="20"/>
          <w:szCs w:val="20"/>
          <w:u w:val="single"/>
          <w:lang w:eastAsia="fr-FR" w:bidi="ar-SA"/>
        </w:rPr>
      </w:pPr>
      <w:r>
        <w:rPr>
          <w:rFonts w:eastAsia="Times New Roman" w:cs="Times New Roman" w:ascii="Century Gothic" w:hAnsi="Century Gothic"/>
          <w:color w:val="000000"/>
          <w:kern w:val="0"/>
          <w:sz w:val="20"/>
          <w:szCs w:val="20"/>
          <w:u w:val="single"/>
          <w:lang w:eastAsia="fr-FR" w:bidi="ar-SA"/>
        </w:rPr>
        <w:t xml:space="preserve">Postes au groupement du bassin annecien et au groupement du genevois : </w:t>
      </w:r>
    </w:p>
    <w:p>
      <w:pPr>
        <w:pStyle w:val="NormalWeb"/>
        <w:spacing w:beforeAutospacing="0" w:before="0" w:after="119"/>
        <w:ind w:right="-1" w:hanging="0"/>
        <w:jc w:val="both"/>
        <w:rPr>
          <w:rFonts w:ascii="Century Gothic" w:hAnsi="Century Gothic"/>
          <w:color w:val="000000"/>
          <w:sz w:val="20"/>
          <w:szCs w:val="20"/>
        </w:rPr>
      </w:pPr>
      <w:r>
        <w:rPr>
          <w:rFonts w:ascii="Century Gothic" w:hAnsi="Century Gothic"/>
          <w:color w:val="000000"/>
          <w:sz w:val="20"/>
          <w:szCs w:val="20"/>
        </w:rPr>
        <w:t>Placé(e) sous l’autorité du chef de groupement territorial, en lien fonctionnel direct avec la cheffe du groupement patrimoine vos missions consisteront principalement à :</w:t>
      </w:r>
      <w:r>
        <w:rPr>
          <w:rFonts w:ascii="Century Gothic" w:hAnsi="Century Gothic"/>
          <w:sz w:val="20"/>
          <w:szCs w:val="20"/>
        </w:rPr>
        <w:t xml:space="preserve"> </w:t>
      </w:r>
    </w:p>
    <w:p>
      <w:pPr>
        <w:pStyle w:val="ListParagraph"/>
        <w:widowControl/>
        <w:numPr>
          <w:ilvl w:val="0"/>
          <w:numId w:val="2"/>
        </w:numPr>
        <w:suppressAutoHyphens w:val="false"/>
        <w:spacing w:before="0" w:after="240"/>
        <w:ind w:left="714" w:right="-1" w:hanging="357"/>
        <w:contextualSpacing/>
        <w:jc w:val="both"/>
        <w:textAlignment w:val="auto"/>
        <w:rPr>
          <w:rFonts w:ascii="Century Gothic" w:hAnsi="Century Gothic" w:eastAsia="Times New Roman" w:cs="Times New Roman"/>
          <w:bCs/>
          <w:kern w:val="0"/>
          <w:sz w:val="20"/>
          <w:szCs w:val="20"/>
          <w:lang w:eastAsia="fr-FR" w:bidi="ar-SA"/>
        </w:rPr>
      </w:pPr>
      <w:r>
        <w:rPr>
          <w:rFonts w:eastAsia="Times New Roman" w:cs="Times New Roman" w:ascii="Century Gothic" w:hAnsi="Century Gothic"/>
          <w:bCs/>
          <w:kern w:val="0"/>
          <w:sz w:val="20"/>
          <w:szCs w:val="20"/>
          <w:lang w:eastAsia="fr-FR" w:bidi="ar-SA"/>
        </w:rPr>
        <w:t>La préparation et conduite des travaux d’entretien et de réparation des bâtiments du groupement territorial ;</w:t>
      </w:r>
    </w:p>
    <w:p>
      <w:pPr>
        <w:pStyle w:val="ListParagraph"/>
        <w:widowControl/>
        <w:numPr>
          <w:ilvl w:val="0"/>
          <w:numId w:val="2"/>
        </w:numPr>
        <w:suppressAutoHyphens w:val="false"/>
        <w:spacing w:before="0" w:after="240"/>
        <w:ind w:left="714" w:right="-1" w:hanging="357"/>
        <w:contextualSpacing/>
        <w:jc w:val="both"/>
        <w:textAlignment w:val="auto"/>
        <w:rPr>
          <w:rFonts w:ascii="Century Gothic" w:hAnsi="Century Gothic" w:eastAsia="Times New Roman" w:cs="Times New Roman"/>
          <w:bCs/>
          <w:kern w:val="0"/>
          <w:sz w:val="20"/>
          <w:szCs w:val="20"/>
          <w:lang w:eastAsia="fr-FR" w:bidi="ar-SA"/>
        </w:rPr>
      </w:pPr>
      <w:r>
        <w:rPr>
          <w:rFonts w:eastAsia="Times New Roman" w:cs="Times New Roman" w:ascii="Century Gothic" w:hAnsi="Century Gothic"/>
          <w:bCs/>
          <w:kern w:val="0"/>
          <w:sz w:val="20"/>
          <w:szCs w:val="20"/>
          <w:lang w:eastAsia="fr-FR" w:bidi="ar-SA"/>
        </w:rPr>
        <w:t>L’évaluation des travaux à réaliser, préparation budgétaire et aide à la décision pour les arbitrages du chef de groupement territorial ;</w:t>
      </w:r>
    </w:p>
    <w:p>
      <w:pPr>
        <w:pStyle w:val="ListParagraph"/>
        <w:widowControl/>
        <w:numPr>
          <w:ilvl w:val="0"/>
          <w:numId w:val="2"/>
        </w:numPr>
        <w:suppressAutoHyphens w:val="false"/>
        <w:spacing w:before="0" w:after="240"/>
        <w:ind w:left="714" w:right="567" w:hanging="357"/>
        <w:contextualSpacing/>
        <w:jc w:val="both"/>
        <w:textAlignment w:val="auto"/>
        <w:rPr>
          <w:rFonts w:ascii="Century Gothic" w:hAnsi="Century Gothic" w:eastAsia="Times New Roman" w:cs="Times New Roman"/>
          <w:bCs/>
          <w:kern w:val="0"/>
          <w:sz w:val="20"/>
          <w:szCs w:val="20"/>
          <w:lang w:eastAsia="fr-FR" w:bidi="ar-SA"/>
        </w:rPr>
      </w:pPr>
      <w:r>
        <w:rPr>
          <w:rFonts w:eastAsia="Times New Roman" w:cs="Times New Roman" w:ascii="Century Gothic" w:hAnsi="Century Gothic"/>
          <w:bCs/>
          <w:kern w:val="0"/>
          <w:sz w:val="20"/>
          <w:szCs w:val="20"/>
          <w:lang w:eastAsia="fr-FR" w:bidi="ar-SA"/>
        </w:rPr>
        <w:t>Le suivi des travaux d’aménagement ;</w:t>
      </w:r>
    </w:p>
    <w:p>
      <w:pPr>
        <w:pStyle w:val="ListParagraph"/>
        <w:widowControl/>
        <w:numPr>
          <w:ilvl w:val="0"/>
          <w:numId w:val="2"/>
        </w:numPr>
        <w:suppressAutoHyphens w:val="false"/>
        <w:spacing w:before="0" w:after="240"/>
        <w:ind w:left="714" w:right="567" w:hanging="357"/>
        <w:contextualSpacing/>
        <w:jc w:val="both"/>
        <w:textAlignment w:val="auto"/>
        <w:rPr>
          <w:rFonts w:ascii="Century Gothic" w:hAnsi="Century Gothic" w:eastAsia="Times New Roman" w:cs="Times New Roman"/>
          <w:bCs/>
          <w:kern w:val="0"/>
          <w:sz w:val="20"/>
          <w:szCs w:val="20"/>
          <w:lang w:eastAsia="fr-FR" w:bidi="ar-SA"/>
        </w:rPr>
      </w:pPr>
      <w:r>
        <w:rPr>
          <w:rFonts w:eastAsia="Times New Roman" w:cs="Times New Roman" w:ascii="Century Gothic" w:hAnsi="Century Gothic"/>
          <w:bCs/>
          <w:kern w:val="0"/>
          <w:sz w:val="20"/>
          <w:szCs w:val="20"/>
          <w:lang w:eastAsia="fr-FR" w:bidi="ar-SA"/>
        </w:rPr>
        <w:t>Le suivi des contrats de maintenance ;</w:t>
      </w:r>
    </w:p>
    <w:p>
      <w:pPr>
        <w:pStyle w:val="ListParagraph"/>
        <w:widowControl/>
        <w:numPr>
          <w:ilvl w:val="0"/>
          <w:numId w:val="2"/>
        </w:numPr>
        <w:suppressAutoHyphens w:val="false"/>
        <w:spacing w:before="0" w:after="240"/>
        <w:ind w:left="714" w:right="567" w:hanging="357"/>
        <w:contextualSpacing/>
        <w:jc w:val="both"/>
        <w:textAlignment w:val="auto"/>
        <w:rPr>
          <w:rFonts w:ascii="Century Gothic" w:hAnsi="Century Gothic" w:eastAsia="Times New Roman" w:cs="Times New Roman"/>
          <w:bCs/>
          <w:kern w:val="0"/>
          <w:sz w:val="20"/>
          <w:szCs w:val="20"/>
          <w:lang w:eastAsia="fr-FR" w:bidi="ar-SA"/>
        </w:rPr>
      </w:pPr>
      <w:r>
        <w:rPr>
          <w:rFonts w:eastAsia="Times New Roman" w:cs="Times New Roman" w:ascii="Century Gothic" w:hAnsi="Century Gothic"/>
          <w:bCs/>
          <w:kern w:val="0"/>
          <w:sz w:val="20"/>
          <w:szCs w:val="20"/>
          <w:lang w:eastAsia="fr-FR" w:bidi="ar-SA"/>
        </w:rPr>
        <w:t>La participation à la mise en œuvre des outils de gestion du patrimoine bâti ;</w:t>
      </w:r>
    </w:p>
    <w:p>
      <w:pPr>
        <w:pStyle w:val="ListParagraph"/>
        <w:widowControl/>
        <w:numPr>
          <w:ilvl w:val="0"/>
          <w:numId w:val="2"/>
        </w:numPr>
        <w:suppressAutoHyphens w:val="false"/>
        <w:spacing w:before="0" w:after="240"/>
        <w:ind w:left="714" w:right="567" w:hanging="357"/>
        <w:contextualSpacing/>
        <w:jc w:val="both"/>
        <w:textAlignment w:val="auto"/>
        <w:rPr>
          <w:rFonts w:ascii="Century Gothic" w:hAnsi="Century Gothic" w:eastAsia="Times New Roman" w:cs="Times New Roman"/>
          <w:bCs/>
          <w:kern w:val="0"/>
          <w:sz w:val="20"/>
          <w:szCs w:val="20"/>
          <w:lang w:eastAsia="fr-FR" w:bidi="ar-SA"/>
        </w:rPr>
      </w:pPr>
      <w:r>
        <w:rPr>
          <w:rFonts w:eastAsia="Times New Roman" w:cs="Times New Roman" w:ascii="Century Gothic" w:hAnsi="Century Gothic"/>
          <w:bCs/>
          <w:kern w:val="0"/>
          <w:sz w:val="20"/>
          <w:szCs w:val="20"/>
          <w:lang w:eastAsia="fr-FR" w:bidi="ar-SA"/>
        </w:rPr>
        <w:t>L’implication dans l’expérimentation de déconcentration des services en cours.</w:t>
      </w:r>
    </w:p>
    <w:p>
      <w:pPr>
        <w:pStyle w:val="ListParagraph"/>
        <w:widowControl/>
        <w:suppressAutoHyphens w:val="false"/>
        <w:ind w:left="714" w:right="-1" w:hanging="0"/>
        <w:jc w:val="both"/>
        <w:textAlignment w:val="auto"/>
        <w:rPr>
          <w:rFonts w:ascii="Century Gothic" w:hAnsi="Century Gothic" w:eastAsia="Times New Roman" w:cs="Times New Roman"/>
          <w:bCs/>
          <w:kern w:val="0"/>
          <w:sz w:val="20"/>
          <w:szCs w:val="20"/>
          <w:lang w:eastAsia="fr-FR" w:bidi="ar-SA"/>
        </w:rPr>
      </w:pPr>
      <w:r>
        <w:rPr>
          <w:rFonts w:eastAsia="Times New Roman" w:cs="Times New Roman" w:ascii="Century Gothic" w:hAnsi="Century Gothic"/>
          <w:bCs/>
          <w:kern w:val="0"/>
          <w:sz w:val="20"/>
          <w:szCs w:val="20"/>
          <w:lang w:eastAsia="fr-FR" w:bidi="ar-SA"/>
        </w:rPr>
      </w:r>
    </w:p>
    <w:p>
      <w:pPr>
        <w:pStyle w:val="Standard"/>
        <w:jc w:val="both"/>
        <w:rPr>
          <w:rFonts w:ascii="Century Gothic" w:hAnsi="Century Gothic"/>
          <w:b/>
          <w:b/>
          <w:color w:val="FF0000"/>
          <w:sz w:val="22"/>
          <w:szCs w:val="22"/>
        </w:rPr>
      </w:pPr>
      <w:r>
        <w:rPr>
          <w:rFonts w:ascii="Century Gothic" w:hAnsi="Century Gothic"/>
          <w:b/>
          <w:color w:val="FF0000"/>
          <w:sz w:val="22"/>
          <w:szCs w:val="22"/>
        </w:rPr>
      </w:r>
    </w:p>
    <w:p>
      <w:pPr>
        <w:pStyle w:val="Standard"/>
        <w:jc w:val="both"/>
        <w:rPr>
          <w:rFonts w:ascii="Century Gothic" w:hAnsi="Century Gothic"/>
          <w:b/>
          <w:b/>
          <w:color w:val="FF0000"/>
          <w:sz w:val="22"/>
          <w:szCs w:val="22"/>
        </w:rPr>
      </w:pPr>
      <w:r>
        <w:rPr>
          <w:rFonts w:ascii="Century Gothic" w:hAnsi="Century Gothic"/>
          <w:b/>
          <w:color w:val="FF0000"/>
          <w:sz w:val="22"/>
          <w:szCs w:val="22"/>
        </w:rPr>
        <w:t>Profil recherché</w:t>
      </w:r>
    </w:p>
    <w:p>
      <w:pPr>
        <w:pStyle w:val="Standard"/>
        <w:jc w:val="both"/>
        <w:rPr>
          <w:rFonts w:ascii="Century Gothic" w:hAnsi="Century Gothic"/>
          <w:b/>
          <w:b/>
          <w:sz w:val="22"/>
          <w:szCs w:val="22"/>
        </w:rPr>
      </w:pPr>
      <w:r>
        <w:rPr>
          <w:rFonts w:ascii="Century Gothic" w:hAnsi="Century Gothic"/>
          <w:b/>
          <w:sz w:val="22"/>
          <w:szCs w:val="22"/>
        </w:rPr>
      </w:r>
    </w:p>
    <w:p>
      <w:pPr>
        <w:pStyle w:val="Textbody"/>
        <w:spacing w:before="0" w:after="6"/>
        <w:ind w:right="-1" w:hanging="0"/>
        <w:jc w:val="both"/>
        <w:rPr>
          <w:rFonts w:ascii="Century Gothic" w:hAnsi="Century Gothic"/>
          <w:sz w:val="20"/>
          <w:szCs w:val="20"/>
        </w:rPr>
      </w:pPr>
      <w:r>
        <w:rPr>
          <w:rFonts w:ascii="Century Gothic" w:hAnsi="Century Gothic"/>
          <w:sz w:val="20"/>
          <w:szCs w:val="20"/>
        </w:rPr>
        <w:t xml:space="preserve">De formation Bac +2 dans le domaine du bâtiment, ou avec une sérieuse expérience dans le domaine, vous maîtrisez les règles techniques de conception et de réalisation de bâtiments (Tous Corps d’Etat). </w:t>
      </w:r>
    </w:p>
    <w:p>
      <w:pPr>
        <w:pStyle w:val="Textbody"/>
        <w:spacing w:before="0" w:after="6"/>
        <w:ind w:right="-1" w:hanging="0"/>
        <w:jc w:val="both"/>
        <w:rPr>
          <w:rFonts w:ascii="Century Gothic" w:hAnsi="Century Gothic"/>
          <w:sz w:val="20"/>
          <w:szCs w:val="20"/>
        </w:rPr>
      </w:pPr>
      <w:r>
        <w:rPr>
          <w:rFonts w:ascii="Century Gothic" w:hAnsi="Century Gothic"/>
          <w:sz w:val="20"/>
          <w:szCs w:val="20"/>
        </w:rPr>
      </w:r>
    </w:p>
    <w:p>
      <w:pPr>
        <w:pStyle w:val="Textbody"/>
        <w:spacing w:before="0" w:after="6"/>
        <w:ind w:right="-1" w:hanging="0"/>
        <w:jc w:val="both"/>
        <w:rPr>
          <w:rFonts w:ascii="Century Gothic" w:hAnsi="Century Gothic"/>
          <w:sz w:val="20"/>
          <w:szCs w:val="20"/>
        </w:rPr>
      </w:pPr>
      <w:r>
        <w:rPr>
          <w:rFonts w:ascii="Century Gothic" w:hAnsi="Century Gothic"/>
          <w:sz w:val="20"/>
          <w:szCs w:val="20"/>
        </w:rPr>
        <w:t>Autonome, rigoureux(se), force de proposition vous disposez de capacités d’adaptation aux évolutions et situations nouvelles.</w:t>
      </w:r>
    </w:p>
    <w:p>
      <w:pPr>
        <w:pStyle w:val="Textbody"/>
        <w:spacing w:before="0" w:after="6"/>
        <w:ind w:right="-1" w:hanging="0"/>
        <w:jc w:val="both"/>
        <w:rPr>
          <w:rFonts w:ascii="Century Gothic" w:hAnsi="Century Gothic"/>
          <w:sz w:val="20"/>
          <w:szCs w:val="20"/>
        </w:rPr>
      </w:pPr>
      <w:r>
        <w:rPr>
          <w:rFonts w:ascii="Century Gothic" w:hAnsi="Century Gothic"/>
          <w:sz w:val="20"/>
          <w:szCs w:val="20"/>
        </w:rPr>
      </w:r>
    </w:p>
    <w:p>
      <w:pPr>
        <w:pStyle w:val="Standard"/>
        <w:jc w:val="both"/>
        <w:rPr>
          <w:rFonts w:ascii="Century Gothic" w:hAnsi="Century Gothic"/>
          <w:sz w:val="20"/>
          <w:szCs w:val="20"/>
        </w:rPr>
      </w:pPr>
      <w:r>
        <w:rPr>
          <w:rFonts w:ascii="Century Gothic" w:hAnsi="Century Gothic"/>
          <w:sz w:val="20"/>
          <w:szCs w:val="20"/>
        </w:rPr>
        <w:t>Doté(e) de bonnes qualités relationnelles, de capacités d’écoute et de dialogue vous avez également un goût prononcé pour le travail en équipe.</w:t>
      </w:r>
    </w:p>
    <w:p>
      <w:pPr>
        <w:pStyle w:val="Standard"/>
        <w:jc w:val="both"/>
        <w:rPr>
          <w:rFonts w:ascii="Century Gothic" w:hAnsi="Century Gothic"/>
          <w:sz w:val="20"/>
          <w:szCs w:val="20"/>
        </w:rPr>
      </w:pPr>
      <w:r>
        <w:rPr>
          <w:rFonts w:ascii="Century Gothic" w:hAnsi="Century Gothic"/>
          <w:sz w:val="20"/>
          <w:szCs w:val="20"/>
        </w:rPr>
      </w:r>
    </w:p>
    <w:p>
      <w:pPr>
        <w:pStyle w:val="Standard"/>
        <w:jc w:val="both"/>
        <w:rPr>
          <w:rFonts w:ascii="Century Gothic" w:hAnsi="Century Gothic"/>
          <w:sz w:val="20"/>
          <w:szCs w:val="20"/>
        </w:rPr>
      </w:pPr>
      <w:r>
        <w:rPr>
          <w:rFonts w:ascii="Century Gothic" w:hAnsi="Century Gothic"/>
          <w:sz w:val="20"/>
          <w:szCs w:val="20"/>
        </w:rPr>
        <w:t>Outre la connaissance des procédures et réglementations applicables aux contrats de maîtrise d’œuvre et aux marchés de travaux (marchés publics, loi MOP, …), la maîtrise des outils informatiques, en particulier des logiciels Excel et Autocad serait fortement appréciée.</w:t>
      </w:r>
    </w:p>
    <w:p>
      <w:pPr>
        <w:pStyle w:val="Standard"/>
        <w:jc w:val="both"/>
        <w:rPr>
          <w:rFonts w:ascii="Century Gothic" w:hAnsi="Century Gothic"/>
          <w:sz w:val="20"/>
          <w:szCs w:val="20"/>
        </w:rPr>
      </w:pPr>
      <w:r>
        <w:rPr>
          <w:rFonts w:ascii="Century Gothic" w:hAnsi="Century Gothic"/>
          <w:sz w:val="20"/>
          <w:szCs w:val="20"/>
        </w:rPr>
      </w:r>
    </w:p>
    <w:p>
      <w:pPr>
        <w:pStyle w:val="Normal"/>
        <w:widowControl/>
        <w:suppressAutoHyphens w:val="false"/>
        <w:ind w:right="-1" w:hanging="0"/>
        <w:jc w:val="both"/>
        <w:textAlignment w:val="auto"/>
        <w:rPr>
          <w:rFonts w:ascii="Century Gothic" w:hAnsi="Century Gothic" w:eastAsia="Times New Roman" w:cs="Times New Roman"/>
          <w:kern w:val="0"/>
          <w:sz w:val="20"/>
          <w:szCs w:val="20"/>
          <w:lang w:eastAsia="fr-FR" w:bidi="ar-SA"/>
        </w:rPr>
      </w:pPr>
      <w:r>
        <w:rPr>
          <w:rFonts w:eastAsia="Times New Roman" w:cs="Times New Roman" w:ascii="Century Gothic" w:hAnsi="Century Gothic"/>
          <w:kern w:val="0"/>
          <w:sz w:val="20"/>
          <w:szCs w:val="20"/>
          <w:lang w:eastAsia="fr-FR" w:bidi="ar-SA"/>
        </w:rPr>
        <w:t>Dans le cadre de vos missions, vous serez ame</w:t>
      </w:r>
      <w:r>
        <w:rPr>
          <w:rFonts w:eastAsia="Times New Roman" w:cs="Times New Roman" w:ascii="Century Gothic" w:hAnsi="Century Gothic"/>
          <w:color w:val="000000"/>
          <w:kern w:val="0"/>
          <w:sz w:val="20"/>
          <w:szCs w:val="20"/>
          <w:lang w:eastAsia="fr-FR" w:bidi="ar-SA"/>
        </w:rPr>
        <w:t>né(e) à</w:t>
      </w:r>
      <w:r>
        <w:rPr>
          <w:rFonts w:eastAsia="Times New Roman" w:cs="Times New Roman" w:ascii="Century Gothic" w:hAnsi="Century Gothic"/>
          <w:kern w:val="0"/>
          <w:sz w:val="20"/>
          <w:szCs w:val="20"/>
          <w:lang w:eastAsia="fr-FR" w:bidi="ar-SA"/>
        </w:rPr>
        <w:t xml:space="preserve"> effectuer de nombreux déplacements sur le département, le permis B est exigé.</w:t>
      </w:r>
    </w:p>
    <w:p>
      <w:pPr>
        <w:pStyle w:val="Normal"/>
        <w:widowControl/>
        <w:suppressAutoHyphens w:val="false"/>
        <w:ind w:right="-1" w:hanging="0"/>
        <w:jc w:val="both"/>
        <w:textAlignment w:val="auto"/>
        <w:rPr>
          <w:rFonts w:ascii="Century Gothic" w:hAnsi="Century Gothic"/>
          <w:b/>
          <w:b/>
          <w:color w:val="FF0000"/>
          <w:sz w:val="22"/>
          <w:szCs w:val="22"/>
        </w:rPr>
      </w:pPr>
      <w:r>
        <w:rPr>
          <w:rFonts w:ascii="Century Gothic" w:hAnsi="Century Gothic"/>
          <w:b/>
          <w:color w:val="FF0000"/>
          <w:sz w:val="22"/>
          <w:szCs w:val="22"/>
        </w:rPr>
      </w:r>
    </w:p>
    <w:p>
      <w:pPr>
        <w:pStyle w:val="Standard"/>
        <w:jc w:val="both"/>
        <w:rPr>
          <w:rFonts w:ascii="Century Gothic" w:hAnsi="Century Gothic"/>
          <w:b/>
          <w:b/>
          <w:color w:val="FF0000"/>
          <w:sz w:val="22"/>
          <w:szCs w:val="22"/>
        </w:rPr>
      </w:pPr>
      <w:r>
        <w:rPr>
          <w:rFonts w:ascii="Century Gothic" w:hAnsi="Century Gothic"/>
          <w:b/>
          <w:color w:val="FF0000"/>
          <w:sz w:val="22"/>
          <w:szCs w:val="22"/>
        </w:rPr>
        <w:t>Conditions de recrutement</w:t>
      </w:r>
    </w:p>
    <w:p>
      <w:pPr>
        <w:pStyle w:val="Standard"/>
        <w:jc w:val="both"/>
        <w:rPr>
          <w:rFonts w:ascii="Century Gothic" w:hAnsi="Century Gothic"/>
          <w:b/>
          <w:b/>
          <w:color w:val="FF0000"/>
          <w:sz w:val="22"/>
          <w:szCs w:val="22"/>
        </w:rPr>
      </w:pPr>
      <w:r>
        <w:rPr>
          <w:rFonts w:ascii="Century Gothic" w:hAnsi="Century Gothic"/>
          <w:b/>
          <w:color w:val="FF0000"/>
          <w:sz w:val="22"/>
          <w:szCs w:val="22"/>
        </w:rPr>
      </w:r>
    </w:p>
    <w:p>
      <w:pPr>
        <w:pStyle w:val="Standard"/>
        <w:jc w:val="both"/>
        <w:rPr>
          <w:rFonts w:ascii="Century Gothic" w:hAnsi="Century Gothic"/>
          <w:sz w:val="20"/>
          <w:szCs w:val="20"/>
        </w:rPr>
      </w:pPr>
      <w:r>
        <w:rPr>
          <w:rFonts w:ascii="Century Gothic" w:hAnsi="Century Gothic"/>
          <w:sz w:val="20"/>
          <w:szCs w:val="20"/>
        </w:rPr>
        <w:t>Vous serez recruté(e) dans le cadre d’emploi des techniciens par voie statutaire ou contractuelle :</w:t>
      </w:r>
    </w:p>
    <w:p>
      <w:pPr>
        <w:pStyle w:val="Standard"/>
        <w:jc w:val="both"/>
        <w:rPr>
          <w:rFonts w:ascii="Century Gothic" w:hAnsi="Century Gothic"/>
          <w:sz w:val="20"/>
          <w:szCs w:val="20"/>
        </w:rPr>
      </w:pPr>
      <w:r>
        <w:rPr>
          <w:rFonts w:ascii="Century Gothic" w:hAnsi="Century Gothic"/>
          <w:sz w:val="20"/>
          <w:szCs w:val="20"/>
        </w:rPr>
      </w:r>
    </w:p>
    <w:p>
      <w:pPr>
        <w:pStyle w:val="Textbody"/>
        <w:numPr>
          <w:ilvl w:val="0"/>
          <w:numId w:val="1"/>
        </w:numPr>
        <w:spacing w:before="0" w:after="0"/>
        <w:ind w:left="714" w:hanging="357"/>
        <w:jc w:val="both"/>
        <w:rPr>
          <w:rFonts w:ascii="Century Gothic" w:hAnsi="Century Gothic" w:cs="Arial"/>
          <w:sz w:val="20"/>
          <w:szCs w:val="20"/>
        </w:rPr>
      </w:pPr>
      <w:r>
        <w:rPr>
          <w:rFonts w:cs="Arial" w:ascii="Century Gothic" w:hAnsi="Century Gothic"/>
          <w:sz w:val="20"/>
          <w:szCs w:val="20"/>
        </w:rPr>
        <w:t>39 heures par semaine (27 jours de congés annuels, 22 jours de RTT),</w:t>
      </w:r>
    </w:p>
    <w:p>
      <w:pPr>
        <w:pStyle w:val="Textbody"/>
        <w:numPr>
          <w:ilvl w:val="0"/>
          <w:numId w:val="1"/>
        </w:numPr>
        <w:spacing w:before="0" w:after="0"/>
        <w:ind w:left="714" w:hanging="357"/>
        <w:jc w:val="both"/>
        <w:rPr>
          <w:rFonts w:ascii="Century Gothic" w:hAnsi="Century Gothic" w:cs="Arial"/>
          <w:sz w:val="20"/>
          <w:szCs w:val="20"/>
        </w:rPr>
      </w:pPr>
      <w:r>
        <w:rPr>
          <w:rFonts w:cs="Arial" w:ascii="Century Gothic" w:hAnsi="Century Gothic"/>
          <w:sz w:val="20"/>
          <w:szCs w:val="20"/>
        </w:rPr>
        <w:t>Télétravail possible,</w:t>
      </w:r>
    </w:p>
    <w:p>
      <w:pPr>
        <w:pStyle w:val="Textbody"/>
        <w:numPr>
          <w:ilvl w:val="0"/>
          <w:numId w:val="1"/>
        </w:numPr>
        <w:spacing w:before="0" w:after="0"/>
        <w:ind w:left="714" w:hanging="357"/>
        <w:jc w:val="both"/>
        <w:rPr>
          <w:rFonts w:ascii="Century Gothic" w:hAnsi="Century Gothic" w:cs="Arial"/>
          <w:sz w:val="20"/>
          <w:szCs w:val="20"/>
        </w:rPr>
      </w:pPr>
      <w:r>
        <w:rPr>
          <w:rFonts w:cs="Arial" w:ascii="Century Gothic" w:hAnsi="Century Gothic"/>
          <w:sz w:val="20"/>
          <w:szCs w:val="20"/>
        </w:rPr>
        <w:t>Prise de fonction dans les meilleurs délais.</w:t>
      </w:r>
    </w:p>
    <w:p>
      <w:pPr>
        <w:pStyle w:val="Textbody"/>
        <w:spacing w:before="0" w:after="0"/>
        <w:jc w:val="both"/>
        <w:rPr>
          <w:rFonts w:ascii="Century Gothic" w:hAnsi="Century Gothic" w:cs="Arial"/>
          <w:sz w:val="20"/>
          <w:szCs w:val="20"/>
        </w:rPr>
      </w:pPr>
      <w:r>
        <w:rPr>
          <w:rFonts w:cs="Arial" w:ascii="Century Gothic" w:hAnsi="Century Gothic"/>
          <w:sz w:val="20"/>
          <w:szCs w:val="20"/>
        </w:rPr>
      </w:r>
    </w:p>
    <w:p>
      <w:pPr>
        <w:pStyle w:val="Textbody"/>
        <w:spacing w:before="0" w:after="0"/>
        <w:jc w:val="both"/>
        <w:rPr>
          <w:rFonts w:ascii="Century Gothic" w:hAnsi="Century Gothic" w:cs="Arial"/>
          <w:sz w:val="20"/>
          <w:szCs w:val="20"/>
        </w:rPr>
      </w:pPr>
      <w:r>
        <w:rPr>
          <w:rFonts w:cs="Arial" w:ascii="Century Gothic" w:hAnsi="Century Gothic"/>
          <w:sz w:val="20"/>
          <w:szCs w:val="20"/>
        </w:rPr>
      </w:r>
    </w:p>
    <w:p>
      <w:pPr>
        <w:pStyle w:val="Textbody"/>
        <w:spacing w:before="0" w:after="0"/>
        <w:jc w:val="both"/>
        <w:rPr>
          <w:rFonts w:ascii="Century Gothic" w:hAnsi="Century Gothic" w:cs="Arial"/>
          <w:b/>
          <w:b/>
          <w:color w:val="FF0000"/>
          <w:sz w:val="22"/>
          <w:szCs w:val="22"/>
        </w:rPr>
      </w:pPr>
      <w:r>
        <w:rPr>
          <w:rFonts w:cs="Arial" w:ascii="Century Gothic" w:hAnsi="Century Gothic"/>
          <w:b/>
          <w:color w:val="FF0000"/>
          <w:sz w:val="22"/>
          <w:szCs w:val="22"/>
        </w:rPr>
        <w:t>Rémunération</w:t>
      </w:r>
    </w:p>
    <w:p>
      <w:pPr>
        <w:pStyle w:val="Textbody"/>
        <w:spacing w:before="0" w:after="0"/>
        <w:jc w:val="both"/>
        <w:rPr>
          <w:rFonts w:ascii="Century Gothic" w:hAnsi="Century Gothic" w:cs="Arial"/>
          <w:sz w:val="20"/>
          <w:szCs w:val="20"/>
        </w:rPr>
      </w:pPr>
      <w:r>
        <w:rPr>
          <w:rFonts w:cs="Arial" w:ascii="Century Gothic" w:hAnsi="Century Gothic"/>
          <w:sz w:val="20"/>
          <w:szCs w:val="20"/>
        </w:rPr>
      </w:r>
    </w:p>
    <w:p>
      <w:pPr>
        <w:pStyle w:val="Textbody"/>
        <w:spacing w:before="0" w:after="0"/>
        <w:jc w:val="both"/>
        <w:rPr>
          <w:rFonts w:ascii="Century Gothic" w:hAnsi="Century Gothic" w:cs="Arial"/>
          <w:sz w:val="20"/>
          <w:szCs w:val="20"/>
        </w:rPr>
      </w:pPr>
      <w:r>
        <w:rPr>
          <w:rFonts w:cs="Arial" w:ascii="Century Gothic" w:hAnsi="Century Gothic"/>
          <w:sz w:val="20"/>
          <w:szCs w:val="20"/>
        </w:rPr>
        <w:t xml:space="preserve">En complément de votre rémunération statutaire, vous bénéficierez de primes et d’un treizième mois. </w:t>
      </w:r>
    </w:p>
    <w:p>
      <w:pPr>
        <w:pStyle w:val="Textbody"/>
        <w:spacing w:before="0" w:after="0"/>
        <w:jc w:val="both"/>
        <w:rPr>
          <w:rFonts w:ascii="Century Gothic" w:hAnsi="Century Gothic" w:cs="Arial"/>
          <w:sz w:val="20"/>
          <w:szCs w:val="20"/>
        </w:rPr>
      </w:pPr>
      <w:r>
        <w:rPr>
          <w:rFonts w:cs="Arial" w:ascii="Century Gothic" w:hAnsi="Century Gothic"/>
          <w:sz w:val="20"/>
          <w:szCs w:val="20"/>
        </w:rPr>
        <w:t>Selon votre expérience, votre rémunération sera comprise entre 29000€ et 37000€ bruts annuels.</w:t>
      </w:r>
    </w:p>
    <w:p>
      <w:pPr>
        <w:pStyle w:val="Textbody"/>
        <w:spacing w:before="0" w:after="0"/>
        <w:jc w:val="both"/>
        <w:rPr>
          <w:rFonts w:ascii="Century Gothic" w:hAnsi="Century Gothic" w:cs="Arial"/>
          <w:sz w:val="20"/>
          <w:szCs w:val="20"/>
        </w:rPr>
      </w:pPr>
      <w:r>
        <w:rPr>
          <w:rFonts w:cs="Arial" w:ascii="Century Gothic" w:hAnsi="Century Gothic"/>
          <w:sz w:val="20"/>
          <w:szCs w:val="20"/>
        </w:rPr>
      </w:r>
    </w:p>
    <w:p>
      <w:pPr>
        <w:pStyle w:val="Textbody"/>
        <w:spacing w:before="0" w:after="0"/>
        <w:jc w:val="both"/>
        <w:rPr>
          <w:rFonts w:ascii="Century Gothic" w:hAnsi="Century Gothic" w:cs="Arial"/>
          <w:sz w:val="20"/>
          <w:szCs w:val="20"/>
        </w:rPr>
      </w:pPr>
      <w:r>
        <w:rPr>
          <w:rFonts w:cs="Arial" w:ascii="Century Gothic" w:hAnsi="Century Gothic"/>
          <w:sz w:val="20"/>
          <w:szCs w:val="20"/>
        </w:rPr>
      </w:r>
    </w:p>
    <w:p>
      <w:pPr>
        <w:pStyle w:val="Standard"/>
        <w:spacing w:before="120" w:after="0"/>
        <w:jc w:val="both"/>
        <w:rPr>
          <w:rFonts w:ascii="Century Gothic" w:hAnsi="Century Gothic"/>
          <w:sz w:val="20"/>
          <w:szCs w:val="20"/>
        </w:rPr>
      </w:pPr>
      <w:r>
        <w:rPr>
          <w:rFonts w:cs="Arial" w:ascii="Century Gothic" w:hAnsi="Century Gothic"/>
          <w:b/>
          <w:color w:val="FF0000"/>
          <w:sz w:val="22"/>
          <w:szCs w:val="22"/>
        </w:rPr>
        <w:t>Avantages</w:t>
      </w:r>
      <w:r>
        <w:rPr>
          <w:rFonts w:ascii="Century Gothic" w:hAnsi="Century Gothic"/>
          <w:sz w:val="20"/>
          <w:szCs w:val="20"/>
        </w:rPr>
        <w:t xml:space="preserve"> </w:t>
      </w:r>
    </w:p>
    <w:p>
      <w:pPr>
        <w:pStyle w:val="Standard"/>
        <w:spacing w:before="120" w:after="0"/>
        <w:jc w:val="both"/>
        <w:rPr>
          <w:rFonts w:ascii="Century Gothic" w:hAnsi="Century Gothic" w:cs="Arial"/>
          <w:sz w:val="20"/>
          <w:szCs w:val="20"/>
        </w:rPr>
      </w:pPr>
      <w:r>
        <w:rPr>
          <w:rFonts w:ascii="Century Gothic" w:hAnsi="Century Gothic"/>
          <w:sz w:val="20"/>
          <w:szCs w:val="20"/>
        </w:rPr>
        <w:t xml:space="preserve">Outre une participation de l’employeur aux mutuelles santé labellisées et l’octroi des titres restaurant, vous pourrez également profiter des </w:t>
      </w:r>
      <w:r>
        <w:rPr>
          <w:rFonts w:cs="Arial" w:ascii="Century Gothic" w:hAnsi="Century Gothic"/>
          <w:spacing w:val="-6"/>
          <w:sz w:val="20"/>
          <w:szCs w:val="20"/>
        </w:rPr>
        <w:t>avantages du comité des œuvres sociales du conseil départemental de la Haute-Savoie</w:t>
      </w:r>
      <w:r>
        <w:rPr>
          <w:rFonts w:cs="Arial" w:ascii="Century Gothic" w:hAnsi="Century Gothic"/>
          <w:sz w:val="20"/>
          <w:szCs w:val="20"/>
        </w:rPr>
        <w:t xml:space="preserve"> (chèques culture et sport, prestations loisirs, …).</w:t>
      </w:r>
    </w:p>
    <w:p>
      <w:pPr>
        <w:pStyle w:val="Textbody"/>
        <w:spacing w:before="0" w:after="0"/>
        <w:jc w:val="both"/>
        <w:rPr>
          <w:rFonts w:ascii="Century Gothic" w:hAnsi="Century Gothic" w:cs="Arial"/>
          <w:b/>
          <w:b/>
          <w:color w:val="FF0000"/>
          <w:sz w:val="20"/>
          <w:szCs w:val="20"/>
        </w:rPr>
      </w:pPr>
      <w:r>
        <w:rPr>
          <w:rFonts w:cs="Arial" w:ascii="Century Gothic" w:hAnsi="Century Gothic"/>
          <w:b/>
          <w:color w:val="FF0000"/>
          <w:sz w:val="20"/>
          <w:szCs w:val="20"/>
        </w:rPr>
      </w:r>
    </w:p>
    <w:p>
      <w:pPr>
        <w:pStyle w:val="Textbody"/>
        <w:spacing w:before="0" w:after="0"/>
        <w:jc w:val="both"/>
        <w:rPr>
          <w:rFonts w:ascii="Century Gothic" w:hAnsi="Century Gothic" w:cs="Arial"/>
          <w:b/>
          <w:b/>
          <w:color w:val="FF0000"/>
          <w:sz w:val="20"/>
          <w:szCs w:val="20"/>
        </w:rPr>
      </w:pPr>
      <w:r>
        <w:rPr>
          <w:rFonts w:cs="Arial" w:ascii="Century Gothic" w:hAnsi="Century Gothic"/>
          <w:b/>
          <w:color w:val="FF0000"/>
          <w:sz w:val="20"/>
          <w:szCs w:val="20"/>
        </w:rPr>
      </w:r>
    </w:p>
    <w:p>
      <w:pPr>
        <w:pStyle w:val="Standard"/>
        <w:jc w:val="both"/>
        <w:rPr>
          <w:rFonts w:ascii="Century Gothic" w:hAnsi="Century Gothic"/>
          <w:sz w:val="20"/>
          <w:szCs w:val="20"/>
        </w:rPr>
      </w:pPr>
      <w:r>
        <w:rPr>
          <w:rFonts w:ascii="Century Gothic" w:hAnsi="Century Gothic"/>
          <w:sz w:val="20"/>
          <w:szCs w:val="20"/>
        </w:rPr>
        <w:t xml:space="preserve">Lettre de motivation manuscrite et curriculum vitae à transmettre </w:t>
      </w:r>
      <w:r>
        <w:rPr>
          <w:rFonts w:ascii="Century Gothic" w:hAnsi="Century Gothic"/>
          <w:b/>
          <w:sz w:val="20"/>
          <w:szCs w:val="20"/>
          <w:u w:val="single"/>
        </w:rPr>
        <w:t>jusqu’au 15 février 2023 inclus sous la référence 2022-46 E</w:t>
      </w:r>
      <w:r>
        <w:rPr>
          <w:rFonts w:ascii="Century Gothic" w:hAnsi="Century Gothic"/>
          <w:b/>
          <w:sz w:val="20"/>
          <w:szCs w:val="20"/>
        </w:rPr>
        <w:t xml:space="preserve"> </w:t>
      </w:r>
      <w:r>
        <w:rPr>
          <w:rFonts w:ascii="Century Gothic" w:hAnsi="Century Gothic"/>
          <w:sz w:val="20"/>
          <w:szCs w:val="20"/>
        </w:rPr>
        <w:t>à :</w:t>
      </w:r>
    </w:p>
    <w:p>
      <w:pPr>
        <w:pStyle w:val="Standard"/>
        <w:jc w:val="both"/>
        <w:rPr>
          <w:rFonts w:ascii="Century Gothic" w:hAnsi="Century Gothic"/>
          <w:sz w:val="20"/>
          <w:szCs w:val="20"/>
        </w:rPr>
      </w:pPr>
      <w:r>
        <w:rPr>
          <w:rFonts w:ascii="Century Gothic" w:hAnsi="Century Gothic"/>
          <w:sz w:val="20"/>
          <w:szCs w:val="20"/>
        </w:rPr>
      </w:r>
    </w:p>
    <w:p>
      <w:pPr>
        <w:pStyle w:val="Standard"/>
        <w:jc w:val="center"/>
        <w:rPr>
          <w:rStyle w:val="LienInternet"/>
          <w:rFonts w:ascii="Century Gothic" w:hAnsi="Century Gothic"/>
          <w:sz w:val="20"/>
          <w:szCs w:val="20"/>
        </w:rPr>
      </w:pPr>
      <w:hyperlink r:id="rId2">
        <w:r>
          <w:rPr>
            <w:rStyle w:val="LienInternet"/>
            <w:rFonts w:ascii="Century Gothic" w:hAnsi="Century Gothic"/>
            <w:sz w:val="20"/>
            <w:szCs w:val="20"/>
          </w:rPr>
          <w:t>recrutement@sdis74.fr</w:t>
        </w:r>
      </w:hyperlink>
    </w:p>
    <w:p>
      <w:pPr>
        <w:pStyle w:val="Standard"/>
        <w:jc w:val="center"/>
        <w:rPr>
          <w:rStyle w:val="LienInternet"/>
          <w:rFonts w:ascii="Century Gothic" w:hAnsi="Century Gothic"/>
          <w:sz w:val="20"/>
          <w:szCs w:val="20"/>
        </w:rPr>
      </w:pPr>
      <w:r>
        <w:rPr>
          <w:rFonts w:ascii="Century Gothic" w:hAnsi="Century Gothic"/>
          <w:sz w:val="20"/>
          <w:szCs w:val="20"/>
        </w:rPr>
      </w:r>
    </w:p>
    <w:p>
      <w:pPr>
        <w:pStyle w:val="Standard"/>
        <w:jc w:val="center"/>
        <w:rPr/>
      </w:pPr>
      <w:r>
        <w:rPr>
          <w:rFonts w:ascii="Century Gothic" w:hAnsi="Century Gothic"/>
          <w:sz w:val="20"/>
          <w:szCs w:val="20"/>
        </w:rPr>
        <w:t>ou</w:t>
      </w:r>
    </w:p>
    <w:p>
      <w:pPr>
        <w:pStyle w:val="Standard"/>
        <w:jc w:val="both"/>
        <w:rPr>
          <w:rFonts w:ascii="Century Gothic" w:hAnsi="Century Gothic"/>
          <w:sz w:val="20"/>
          <w:szCs w:val="20"/>
        </w:rPr>
      </w:pPr>
      <w:r>
        <w:rPr>
          <w:rFonts w:ascii="Century Gothic" w:hAnsi="Century Gothic"/>
          <w:sz w:val="20"/>
          <w:szCs w:val="20"/>
        </w:rPr>
      </w:r>
    </w:p>
    <w:p>
      <w:pPr>
        <w:pStyle w:val="Standard"/>
        <w:jc w:val="center"/>
        <w:rPr>
          <w:rFonts w:ascii="Century Gothic" w:hAnsi="Century Gothic"/>
          <w:sz w:val="20"/>
          <w:szCs w:val="20"/>
        </w:rPr>
      </w:pPr>
      <w:r>
        <w:rPr>
          <w:rFonts w:ascii="Century Gothic" w:hAnsi="Century Gothic"/>
          <w:sz w:val="20"/>
          <w:szCs w:val="20"/>
        </w:rPr>
        <w:t xml:space="preserve">Monsieur le président du conseil d’administration </w:t>
      </w:r>
    </w:p>
    <w:p>
      <w:pPr>
        <w:pStyle w:val="Standard"/>
        <w:jc w:val="center"/>
        <w:rPr>
          <w:rFonts w:ascii="Century Gothic" w:hAnsi="Century Gothic"/>
          <w:sz w:val="20"/>
          <w:szCs w:val="20"/>
        </w:rPr>
      </w:pPr>
      <w:r>
        <w:rPr>
          <w:rFonts w:ascii="Century Gothic" w:hAnsi="Century Gothic"/>
          <w:sz w:val="20"/>
          <w:szCs w:val="20"/>
        </w:rPr>
        <w:t>du service départemental d’incendie et de secours</w:t>
      </w:r>
    </w:p>
    <w:p>
      <w:pPr>
        <w:pStyle w:val="Standard"/>
        <w:jc w:val="center"/>
        <w:rPr>
          <w:rFonts w:ascii="Century Gothic" w:hAnsi="Century Gothic"/>
          <w:sz w:val="20"/>
          <w:szCs w:val="20"/>
        </w:rPr>
      </w:pPr>
      <w:r>
        <w:rPr>
          <w:rFonts w:ascii="Century Gothic" w:hAnsi="Century Gothic"/>
          <w:sz w:val="20"/>
          <w:szCs w:val="20"/>
        </w:rPr>
        <w:t>Pôle des ressources humaines</w:t>
      </w:r>
    </w:p>
    <w:p>
      <w:pPr>
        <w:pStyle w:val="Standard"/>
        <w:jc w:val="center"/>
        <w:rPr>
          <w:rFonts w:ascii="Century Gothic" w:hAnsi="Century Gothic"/>
          <w:sz w:val="20"/>
          <w:szCs w:val="20"/>
        </w:rPr>
      </w:pPr>
      <w:r>
        <w:rPr>
          <w:rFonts w:ascii="Century Gothic" w:hAnsi="Century Gothic"/>
          <w:sz w:val="20"/>
          <w:szCs w:val="20"/>
        </w:rPr>
        <w:t>6 rue du Nant – BP 1010 – MEYTHET</w:t>
      </w:r>
    </w:p>
    <w:p>
      <w:pPr>
        <w:pStyle w:val="Standard"/>
        <w:jc w:val="center"/>
        <w:rPr>
          <w:rFonts w:ascii="Century Gothic" w:hAnsi="Century Gothic"/>
          <w:sz w:val="20"/>
          <w:szCs w:val="20"/>
        </w:rPr>
      </w:pPr>
      <w:r>
        <w:rPr>
          <w:rFonts w:ascii="Century Gothic" w:hAnsi="Century Gothic"/>
          <w:sz w:val="20"/>
          <w:szCs w:val="20"/>
        </w:rPr>
        <w:t>74966 ANNECY Cedex</w:t>
      </w:r>
    </w:p>
    <w:p>
      <w:pPr>
        <w:pStyle w:val="Standard"/>
        <w:jc w:val="center"/>
        <w:rPr>
          <w:rStyle w:val="LienInternet"/>
          <w:rFonts w:ascii="Century Gothic" w:hAnsi="Century Gothic"/>
          <w:sz w:val="20"/>
          <w:szCs w:val="20"/>
        </w:rPr>
      </w:pPr>
      <w:r>
        <w:rPr>
          <w:rFonts w:ascii="Century Gothic" w:hAnsi="Century Gothic"/>
          <w:sz w:val="20"/>
          <w:szCs w:val="20"/>
        </w:rPr>
      </w:r>
    </w:p>
    <w:p>
      <w:pPr>
        <w:pStyle w:val="Standard"/>
        <w:jc w:val="both"/>
        <w:rPr>
          <w:rStyle w:val="LienInternet"/>
          <w:rFonts w:ascii="Century Gothic" w:hAnsi="Century Gothic"/>
          <w:color w:val="auto"/>
          <w:sz w:val="20"/>
          <w:szCs w:val="20"/>
          <w:u w:val="none"/>
        </w:rPr>
      </w:pPr>
      <w:r>
        <w:rPr>
          <w:rStyle w:val="LienInternet"/>
          <w:rFonts w:ascii="Century Gothic" w:hAnsi="Century Gothic"/>
          <w:color w:val="auto"/>
          <w:sz w:val="20"/>
          <w:szCs w:val="20"/>
          <w:u w:val="none"/>
        </w:rPr>
        <w:t xml:space="preserve">Pour tout renseignement complémentaire, vous pouvez prendre contact avec : </w:t>
      </w:r>
    </w:p>
    <w:p>
      <w:pPr>
        <w:pStyle w:val="Standard"/>
        <w:jc w:val="both"/>
        <w:rPr>
          <w:rStyle w:val="LienInternet"/>
          <w:rFonts w:ascii="Century Gothic" w:hAnsi="Century Gothic"/>
          <w:color w:val="auto"/>
          <w:sz w:val="20"/>
          <w:szCs w:val="20"/>
          <w:u w:val="none"/>
        </w:rPr>
      </w:pPr>
      <w:r>
        <w:rPr>
          <w:rStyle w:val="LienInternet"/>
          <w:rFonts w:ascii="Century Gothic" w:hAnsi="Century Gothic"/>
          <w:color w:val="auto"/>
          <w:sz w:val="20"/>
          <w:szCs w:val="20"/>
          <w:u w:val="none"/>
        </w:rPr>
        <w:t xml:space="preserve">- Monsieur David COSTE, adjoint au chef du groupement patrimoine (04 50 22 76 98 – </w:t>
      </w:r>
      <w:hyperlink r:id="rId3">
        <w:r>
          <w:rPr>
            <w:rStyle w:val="LienInternet"/>
            <w:rFonts w:ascii="Century Gothic" w:hAnsi="Century Gothic"/>
            <w:sz w:val="20"/>
            <w:szCs w:val="20"/>
          </w:rPr>
          <w:t>david.coste@sdis74.fr</w:t>
        </w:r>
      </w:hyperlink>
      <w:r>
        <w:rPr>
          <w:rStyle w:val="LienInternet"/>
          <w:rFonts w:ascii="Century Gothic" w:hAnsi="Century Gothic"/>
          <w:sz w:val="20"/>
          <w:szCs w:val="20"/>
          <w:u w:val="none"/>
        </w:rPr>
        <w:t xml:space="preserve"> </w:t>
      </w:r>
      <w:r>
        <w:rPr>
          <w:rStyle w:val="LienInternet"/>
          <w:rFonts w:ascii="Century Gothic" w:hAnsi="Century Gothic"/>
          <w:color w:val="auto"/>
          <w:sz w:val="20"/>
          <w:szCs w:val="20"/>
          <w:u w:val="none"/>
        </w:rPr>
        <w:t>pour le poste au groupement patrimoine)</w:t>
      </w:r>
    </w:p>
    <w:p>
      <w:pPr>
        <w:pStyle w:val="Standard"/>
        <w:jc w:val="both"/>
        <w:rPr>
          <w:rStyle w:val="LienInternet"/>
          <w:rFonts w:ascii="Century Gothic" w:hAnsi="Century Gothic"/>
          <w:color w:val="auto"/>
          <w:sz w:val="20"/>
          <w:szCs w:val="20"/>
          <w:u w:val="none"/>
        </w:rPr>
      </w:pPr>
      <w:r>
        <w:rPr>
          <w:rStyle w:val="LienInternet"/>
          <w:rFonts w:ascii="Century Gothic" w:hAnsi="Century Gothic"/>
          <w:color w:val="auto"/>
          <w:sz w:val="20"/>
          <w:szCs w:val="20"/>
          <w:u w:val="none"/>
        </w:rPr>
        <w:t>- Commandant Xavier LALLEMENT, chef du groupement du bassin annécien (04 50 24 48 60)</w:t>
      </w:r>
    </w:p>
    <w:p>
      <w:pPr>
        <w:pStyle w:val="Standard"/>
        <w:jc w:val="both"/>
        <w:rPr>
          <w:rStyle w:val="LienInternet"/>
          <w:rFonts w:ascii="Century Gothic" w:hAnsi="Century Gothic"/>
          <w:sz w:val="20"/>
          <w:szCs w:val="20"/>
        </w:rPr>
      </w:pPr>
      <w:r>
        <w:rPr>
          <w:rStyle w:val="LienInternet"/>
          <w:rFonts w:ascii="Century Gothic" w:hAnsi="Century Gothic"/>
          <w:color w:val="auto"/>
          <w:sz w:val="20"/>
          <w:szCs w:val="20"/>
          <w:u w:val="none"/>
        </w:rPr>
        <w:t>- Commandant Olivier GOSTOMSKY, chef du groupement du genevois (04 50 24 48 60)</w:t>
      </w:r>
    </w:p>
    <w:p>
      <w:pPr>
        <w:pStyle w:val="Standard"/>
        <w:jc w:val="both"/>
        <w:rPr>
          <w:rFonts w:ascii="Century Gothic" w:hAnsi="Century Gothic"/>
          <w:sz w:val="20"/>
          <w:szCs w:val="20"/>
        </w:rPr>
      </w:pPr>
      <w:r>
        <w:rPr>
          <w:rStyle w:val="LienInternet"/>
          <w:rFonts w:ascii="Century Gothic" w:hAnsi="Century Gothic"/>
          <w:color w:val="auto"/>
          <w:sz w:val="20"/>
          <w:szCs w:val="20"/>
          <w:u w:val="none"/>
        </w:rPr>
        <w:t>- ou le groupement du personnel (04 50 24 37 62).</w:t>
      </w:r>
    </w:p>
    <w:sectPr>
      <w:type w:val="nextPage"/>
      <w:pgSz w:w="11906" w:h="16838"/>
      <w:pgMar w:left="1418" w:right="1418" w:gutter="0" w:header="0" w:top="426"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Century Gothic">
    <w:charset w:val="00"/>
    <w:family w:val="roman"/>
    <w:pitch w:val="variable"/>
  </w:font>
  <w:font w:name="Courier New">
    <w:charset w:val="01"/>
    <w:family w:val="modern"/>
    <w:pitch w:val="fixed"/>
  </w:font>
  <w:font w:name="Wingdings">
    <w:charset w:val="02"/>
    <w:family w:val="auto"/>
    <w:pitch w:val="variable"/>
  </w:font>
  <w:font w:name="Century Gothic">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3"/>
      <w:numFmt w:val="bullet"/>
      <w:lvlText w:val="-"/>
      <w:lvlJc w:val="left"/>
      <w:pPr>
        <w:tabs>
          <w:tab w:val="num" w:pos="0"/>
        </w:tabs>
        <w:ind w:left="720" w:hanging="360"/>
      </w:pPr>
      <w:rPr>
        <w:rFonts w:ascii="Century Gothic" w:hAnsi="Century Gothic" w:cs="Century Gothic"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33076"/>
    <w:pPr>
      <w:widowControl w:val="false"/>
      <w:suppressAutoHyphens w:val="true"/>
      <w:bidi w:val="0"/>
      <w:spacing w:lineRule="auto" w:line="240" w:before="0" w:after="0"/>
      <w:jc w:val="left"/>
      <w:textAlignment w:val="baseline"/>
    </w:pPr>
    <w:rPr>
      <w:rFonts w:ascii="Liberation Serif" w:hAnsi="Liberation Serif" w:eastAsia="SimSun" w:cs="Mangal"/>
      <w:color w:val="auto"/>
      <w:kern w:val="2"/>
      <w:sz w:val="24"/>
      <w:szCs w:val="24"/>
      <w:lang w:eastAsia="zh-CN" w:bidi="hi-IN" w:val="fr-FR"/>
    </w:rPr>
  </w:style>
  <w:style w:type="paragraph" w:styleId="Titre6">
    <w:name w:val="Heading 6"/>
    <w:basedOn w:val="Standard"/>
    <w:next w:val="Standard"/>
    <w:link w:val="Titre6Car"/>
    <w:qFormat/>
    <w:rsid w:val="00b00274"/>
    <w:pPr>
      <w:keepNext w:val="true"/>
      <w:jc w:val="center"/>
      <w:outlineLvl w:val="5"/>
    </w:pPr>
    <w:rPr>
      <w:u w:val="single"/>
    </w:rPr>
  </w:style>
  <w:style w:type="character" w:styleId="DefaultParagraphFont" w:default="1">
    <w:name w:val="Default Paragraph Font"/>
    <w:uiPriority w:val="1"/>
    <w:semiHidden/>
    <w:unhideWhenUsed/>
    <w:qFormat/>
    <w:rPr/>
  </w:style>
  <w:style w:type="character" w:styleId="Titre6Car" w:customStyle="1">
    <w:name w:val="Titre 6 Car"/>
    <w:basedOn w:val="DefaultParagraphFont"/>
    <w:qFormat/>
    <w:rsid w:val="00b00274"/>
    <w:rPr>
      <w:rFonts w:ascii="Liberation Serif" w:hAnsi="Liberation Serif" w:eastAsia="SimSun" w:cs="Mangal"/>
      <w:kern w:val="2"/>
      <w:sz w:val="24"/>
      <w:szCs w:val="24"/>
      <w:u w:val="single"/>
      <w:lang w:eastAsia="zh-CN" w:bidi="hi-IN"/>
    </w:rPr>
  </w:style>
  <w:style w:type="character" w:styleId="LienInternet">
    <w:name w:val="Lien Internet"/>
    <w:basedOn w:val="DefaultParagraphFont"/>
    <w:uiPriority w:val="99"/>
    <w:unhideWhenUsed/>
    <w:rsid w:val="004c65a6"/>
    <w:rPr>
      <w:color w:val="0563C1" w:themeColor="hyperlink"/>
      <w:u w:val="single"/>
    </w:rPr>
  </w:style>
  <w:style w:type="character" w:styleId="TextedebullesCar" w:customStyle="1">
    <w:name w:val="Texte de bulles Car"/>
    <w:basedOn w:val="DefaultParagraphFont"/>
    <w:link w:val="BalloonText"/>
    <w:uiPriority w:val="99"/>
    <w:semiHidden/>
    <w:qFormat/>
    <w:rsid w:val="00585e5b"/>
    <w:rPr>
      <w:rFonts w:ascii="Segoe UI" w:hAnsi="Segoe UI" w:eastAsia="SimSun" w:cs="Mangal"/>
      <w:kern w:val="2"/>
      <w:sz w:val="18"/>
      <w:szCs w:val="16"/>
      <w:lang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Standard" w:customStyle="1">
    <w:name w:val="Standard"/>
    <w:qFormat/>
    <w:rsid w:val="00233076"/>
    <w:pPr>
      <w:widowControl w:val="false"/>
      <w:suppressAutoHyphens w:val="true"/>
      <w:bidi w:val="0"/>
      <w:spacing w:lineRule="auto" w:line="240" w:before="0" w:after="0"/>
      <w:jc w:val="left"/>
      <w:textAlignment w:val="baseline"/>
    </w:pPr>
    <w:rPr>
      <w:rFonts w:ascii="Liberation Serif" w:hAnsi="Liberation Serif" w:eastAsia="SimSun" w:cs="Mangal"/>
      <w:color w:val="auto"/>
      <w:kern w:val="2"/>
      <w:sz w:val="24"/>
      <w:szCs w:val="24"/>
      <w:lang w:eastAsia="zh-CN" w:bidi="hi-IN" w:val="fr-FR"/>
    </w:rPr>
  </w:style>
  <w:style w:type="paragraph" w:styleId="Contenudetableau" w:customStyle="1">
    <w:name w:val="Contenu de tableau"/>
    <w:basedOn w:val="Standard"/>
    <w:qFormat/>
    <w:rsid w:val="00233076"/>
    <w:pPr>
      <w:suppressLineNumbers/>
    </w:pPr>
    <w:rPr/>
  </w:style>
  <w:style w:type="paragraph" w:styleId="Textbody" w:customStyle="1">
    <w:name w:val="Text body"/>
    <w:basedOn w:val="Standard"/>
    <w:qFormat/>
    <w:rsid w:val="002a3381"/>
    <w:pPr>
      <w:spacing w:before="0" w:after="120"/>
    </w:pPr>
    <w:rPr/>
  </w:style>
  <w:style w:type="paragraph" w:styleId="NormalWeb">
    <w:name w:val="Normal (Web)"/>
    <w:basedOn w:val="Normal"/>
    <w:uiPriority w:val="99"/>
    <w:unhideWhenUsed/>
    <w:qFormat/>
    <w:rsid w:val="00413a51"/>
    <w:pPr>
      <w:widowControl/>
      <w:suppressAutoHyphens w:val="false"/>
      <w:spacing w:beforeAutospacing="1" w:after="119"/>
      <w:textAlignment w:val="auto"/>
    </w:pPr>
    <w:rPr>
      <w:rFonts w:ascii="Times New Roman" w:hAnsi="Times New Roman" w:eastAsia="Times New Roman" w:cs="Times New Roman"/>
      <w:kern w:val="0"/>
      <w:lang w:eastAsia="fr-FR" w:bidi="ar-SA"/>
    </w:rPr>
  </w:style>
  <w:style w:type="paragraph" w:styleId="ListParagraph">
    <w:name w:val="List Paragraph"/>
    <w:basedOn w:val="Normal"/>
    <w:uiPriority w:val="34"/>
    <w:qFormat/>
    <w:rsid w:val="002a284c"/>
    <w:pPr>
      <w:spacing w:before="0" w:after="0"/>
      <w:ind w:left="720" w:hanging="0"/>
      <w:contextualSpacing/>
    </w:pPr>
    <w:rPr>
      <w:szCs w:val="21"/>
    </w:rPr>
  </w:style>
  <w:style w:type="paragraph" w:styleId="BalloonText">
    <w:name w:val="Balloon Text"/>
    <w:basedOn w:val="Normal"/>
    <w:link w:val="TextedebullesCar"/>
    <w:uiPriority w:val="99"/>
    <w:semiHidden/>
    <w:unhideWhenUsed/>
    <w:qFormat/>
    <w:rsid w:val="00585e5b"/>
    <w:pPr/>
    <w:rPr>
      <w:rFonts w:ascii="Segoe UI" w:hAnsi="Segoe UI"/>
      <w:sz w:val="18"/>
      <w:szCs w:val="16"/>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ecrutement@sdis74.fr" TargetMode="External"/><Relationship Id="rId3" Type="http://schemas.openxmlformats.org/officeDocument/2006/relationships/hyperlink" Target="mailto:david.coste@sdis74.fr"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LibreOffice/7.3.4.2$Windows_X86_64 LibreOffice_project/728fec16bd5f605073805c3c9e7c4212a0120dc5</Application>
  <AppVersion>15.0000</AppVersion>
  <Pages>2</Pages>
  <Words>900</Words>
  <Characters>4991</Characters>
  <CharactersWithSpaces>5824</CharactersWithSpaces>
  <Paragraphs>59</Paragraphs>
  <Company>SDIS74</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2022-12-12T09:05:00Z</dcterms:created>
  <dc:creator>Sophie DENAT</dc:creator>
  <dc:description/>
  <dc:language>fr-FR</dc:language>
  <cp:lastModifiedBy/>
  <cp:lastPrinted>2021-12-02T14:27:00Z</cp:lastPrinted>
  <dcterms:modified xsi:type="dcterms:W3CDTF">2022-12-13T14:58:15Z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